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pct"/>
        <w:tblInd w:w="-1026" w:type="dxa"/>
        <w:tblLook w:val="01E0"/>
      </w:tblPr>
      <w:tblGrid>
        <w:gridCol w:w="6091"/>
        <w:gridCol w:w="5097"/>
      </w:tblGrid>
      <w:tr w:rsidR="004569BB" w:rsidRPr="00914C9D" w:rsidTr="004569BB">
        <w:trPr>
          <w:trHeight w:val="2551"/>
        </w:trPr>
        <w:tc>
          <w:tcPr>
            <w:tcW w:w="2558" w:type="pct"/>
            <w:vAlign w:val="center"/>
          </w:tcPr>
          <w:p w:rsidR="004569BB" w:rsidRPr="004569BB" w:rsidRDefault="004569BB" w:rsidP="009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69BB">
              <w:rPr>
                <w:rFonts w:ascii="Times New Roman" w:eastAsia="Times New Roman" w:hAnsi="Times New Roman" w:cs="Times New Roman"/>
                <w:b/>
              </w:rPr>
              <w:t>АДМИНИСТРАЦИЯ Г.МЕДНОГОРСКА</w:t>
            </w:r>
          </w:p>
          <w:p w:rsidR="004569BB" w:rsidRPr="004569BB" w:rsidRDefault="004569BB" w:rsidP="009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69BB">
              <w:rPr>
                <w:rFonts w:ascii="Times New Roman" w:eastAsia="Times New Roman" w:hAnsi="Times New Roman" w:cs="Times New Roman"/>
                <w:b/>
              </w:rPr>
              <w:t>ОРЕНБУРГСКОЙ ОБЛАСТИ</w:t>
            </w:r>
          </w:p>
          <w:p w:rsidR="004569BB" w:rsidRPr="004569BB" w:rsidRDefault="004569BB" w:rsidP="0090389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</w:t>
            </w:r>
          </w:p>
          <w:p w:rsidR="004569BB" w:rsidRPr="004569BB" w:rsidRDefault="004569BB" w:rsidP="00903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 № 94 -</w:t>
            </w:r>
            <w:proofErr w:type="gramStart"/>
            <w:r w:rsidRPr="00456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4569BB" w:rsidRPr="004569BB" w:rsidRDefault="004569BB" w:rsidP="0090389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от 31 декабря 2013г.</w:t>
            </w:r>
          </w:p>
        </w:tc>
        <w:tc>
          <w:tcPr>
            <w:tcW w:w="2140" w:type="pct"/>
            <w:vAlign w:val="center"/>
          </w:tcPr>
          <w:p w:rsidR="004569BB" w:rsidRPr="00914C9D" w:rsidRDefault="004569BB" w:rsidP="0090389A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569BB" w:rsidRPr="00914C9D" w:rsidRDefault="004569BB" w:rsidP="0090389A">
            <w:pPr>
              <w:jc w:val="both"/>
              <w:rPr>
                <w:rFonts w:ascii="Calibri" w:eastAsia="Times New Roman" w:hAnsi="Calibri" w:cs="Times New Roman"/>
              </w:rPr>
            </w:pPr>
            <w:r w:rsidRPr="00914C9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4569BB" w:rsidRP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9BB">
        <w:rPr>
          <w:rFonts w:ascii="Times New Roman" w:hAnsi="Times New Roman" w:cs="Times New Roman"/>
          <w:sz w:val="24"/>
          <w:szCs w:val="24"/>
        </w:rPr>
        <w:t xml:space="preserve">О целевых показателях учреждений культуры, </w:t>
      </w:r>
    </w:p>
    <w:p w:rsidR="0045544F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569BB">
        <w:rPr>
          <w:rFonts w:ascii="Times New Roman" w:hAnsi="Times New Roman" w:cs="Times New Roman"/>
          <w:sz w:val="24"/>
          <w:szCs w:val="24"/>
        </w:rPr>
        <w:t>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Отделу культуры</w:t>
      </w: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C9D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(«дорожная карта») </w:t>
      </w:r>
      <w:r w:rsidRPr="00914C9D">
        <w:rPr>
          <w:rFonts w:ascii="Times New Roman" w:hAnsi="Times New Roman" w:cs="Times New Roman"/>
          <w:bCs/>
          <w:sz w:val="24"/>
          <w:szCs w:val="24"/>
        </w:rPr>
        <w:t>«Изменения в отраслях социальной сферы, направленные на повышение эффективности сферы культуры муниципального образования город Медногорск», утвержденного постановлением администрации города Медногорск от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14C9D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914C9D">
        <w:rPr>
          <w:rFonts w:ascii="Times New Roman" w:hAnsi="Times New Roman" w:cs="Times New Roman"/>
          <w:bCs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1016 – па и постановлением администрации </w:t>
      </w:r>
      <w:r w:rsidRPr="00914C9D">
        <w:rPr>
          <w:rFonts w:ascii="Times New Roman" w:hAnsi="Times New Roman" w:cs="Times New Roman"/>
          <w:sz w:val="24"/>
          <w:szCs w:val="24"/>
        </w:rPr>
        <w:t>№ 1518-па</w:t>
      </w:r>
      <w:r>
        <w:rPr>
          <w:rFonts w:ascii="Times New Roman" w:hAnsi="Times New Roman" w:cs="Times New Roman"/>
          <w:sz w:val="24"/>
          <w:szCs w:val="24"/>
        </w:rPr>
        <w:t xml:space="preserve"> от 01.11.2013 «</w:t>
      </w:r>
      <w:r w:rsidRPr="00914C9D">
        <w:rPr>
          <w:rFonts w:ascii="Times New Roman" w:hAnsi="Times New Roman" w:cs="Times New Roman"/>
          <w:sz w:val="24"/>
          <w:szCs w:val="24"/>
        </w:rPr>
        <w:t>Об утверждении  перечня целевых показателей (индикаторов) эффективности деятельности учреждений культуры, их руководителей и работников по видам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569BB" w:rsidRDefault="004569BB" w:rsidP="004569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569BB" w:rsidRPr="00914C9D" w:rsidRDefault="004569BB" w:rsidP="004569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C9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914C9D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 эффективности деятельности, подведомственных Отделу культуры администрации города Медногорска, муниципальных учреждений культуры в 2014 году:</w:t>
      </w:r>
    </w:p>
    <w:p w:rsidR="004569BB" w:rsidRPr="00914C9D" w:rsidRDefault="004569BB" w:rsidP="004569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C9D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Муниципальное бюджетное учреждение культуры «Централизованная библиотечная система города Медногорска» (приложение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14C9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569BB" w:rsidRPr="00914C9D" w:rsidRDefault="004569BB" w:rsidP="004569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C9D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Муниципальное автономное учреждение Дом культуры «Металлург» (приложение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14C9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569BB" w:rsidRPr="00914C9D" w:rsidRDefault="004569BB" w:rsidP="004569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C9D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муниципальное бюджетное учреждение Культурно-досуговая система города Медногорска» (приложение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14C9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569BB" w:rsidRPr="00914C9D" w:rsidRDefault="004569BB" w:rsidP="004569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C9D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Муниципальное бюджетное образовательное учреждение дополнительного образования детей «Детская школа искусств города Медногорска» (приложение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14C9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569BB" w:rsidRPr="00914C9D" w:rsidRDefault="004569BB" w:rsidP="004569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C9D">
        <w:rPr>
          <w:rFonts w:ascii="Times New Roman" w:hAnsi="Times New Roman" w:cs="Times New Roman"/>
          <w:sz w:val="24"/>
          <w:szCs w:val="24"/>
          <w:lang w:eastAsia="ru-RU"/>
        </w:rPr>
        <w:t>2. Руководителям муниципальных учреждений культуры, подведомственных Отделу культуры администрации города Медногорска, обеспечить достижение в 2014 году утвержденных значений показателей эффективности деятельности.</w:t>
      </w:r>
    </w:p>
    <w:p w:rsidR="004569BB" w:rsidRPr="00914C9D" w:rsidRDefault="004569BB" w:rsidP="004569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C9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4C9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4C9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569BB" w:rsidRPr="00914C9D" w:rsidRDefault="004569BB" w:rsidP="004569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BB" w:rsidRPr="00914C9D" w:rsidRDefault="004569BB" w:rsidP="004569BB">
      <w:pPr>
        <w:rPr>
          <w:rFonts w:ascii="Times New Roman" w:eastAsia="Times New Roman" w:hAnsi="Times New Roman" w:cs="Times New Roman"/>
          <w:sz w:val="24"/>
          <w:szCs w:val="24"/>
        </w:rPr>
      </w:pPr>
      <w:r w:rsidRPr="00914C9D"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</w:t>
      </w:r>
      <w:r w:rsidRPr="00914C9D">
        <w:rPr>
          <w:rFonts w:ascii="Times New Roman" w:eastAsia="Times New Roman" w:hAnsi="Times New Roman" w:cs="Times New Roman"/>
          <w:sz w:val="24"/>
          <w:szCs w:val="24"/>
        </w:rPr>
        <w:tab/>
      </w:r>
      <w:r w:rsidRPr="00914C9D">
        <w:rPr>
          <w:rFonts w:ascii="Times New Roman" w:eastAsia="Times New Roman" w:hAnsi="Times New Roman" w:cs="Times New Roman"/>
          <w:sz w:val="24"/>
          <w:szCs w:val="24"/>
        </w:rPr>
        <w:tab/>
      </w:r>
      <w:r w:rsidRPr="00914C9D">
        <w:rPr>
          <w:rFonts w:ascii="Times New Roman" w:eastAsia="Times New Roman" w:hAnsi="Times New Roman" w:cs="Times New Roman"/>
          <w:sz w:val="24"/>
          <w:szCs w:val="24"/>
        </w:rPr>
        <w:tab/>
      </w:r>
      <w:r w:rsidRPr="00914C9D">
        <w:rPr>
          <w:rFonts w:ascii="Times New Roman" w:eastAsia="Times New Roman" w:hAnsi="Times New Roman" w:cs="Times New Roman"/>
          <w:sz w:val="24"/>
          <w:szCs w:val="24"/>
        </w:rPr>
        <w:tab/>
      </w:r>
      <w:r w:rsidRPr="00914C9D">
        <w:rPr>
          <w:rFonts w:ascii="Times New Roman" w:eastAsia="Times New Roman" w:hAnsi="Times New Roman" w:cs="Times New Roman"/>
          <w:sz w:val="24"/>
          <w:szCs w:val="24"/>
        </w:rPr>
        <w:tab/>
      </w:r>
      <w:r w:rsidRPr="00914C9D">
        <w:rPr>
          <w:rFonts w:ascii="Times New Roman" w:eastAsia="Times New Roman" w:hAnsi="Times New Roman" w:cs="Times New Roman"/>
          <w:sz w:val="24"/>
          <w:szCs w:val="24"/>
        </w:rPr>
        <w:tab/>
      </w:r>
      <w:r w:rsidRPr="00914C9D">
        <w:rPr>
          <w:rFonts w:ascii="Times New Roman" w:eastAsia="Times New Roman" w:hAnsi="Times New Roman" w:cs="Times New Roman"/>
          <w:sz w:val="24"/>
          <w:szCs w:val="24"/>
        </w:rPr>
        <w:tab/>
        <w:t>О.М. Каменева</w:t>
      </w:r>
    </w:p>
    <w:p w:rsidR="004569BB" w:rsidRDefault="004569BB" w:rsidP="004569BB">
      <w:pPr>
        <w:rPr>
          <w:rFonts w:ascii="Times New Roman" w:eastAsia="Times New Roman" w:hAnsi="Times New Roman" w:cs="Times New Roman"/>
          <w:sz w:val="24"/>
          <w:szCs w:val="24"/>
        </w:rPr>
      </w:pPr>
      <w:r w:rsidRPr="00914C9D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14C9D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914C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69BB" w:rsidRPr="00914C9D" w:rsidRDefault="004569BB" w:rsidP="004569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69BB" w:rsidRPr="004569BB" w:rsidRDefault="004569BB" w:rsidP="0045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  №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4569BB" w:rsidRPr="004569BB" w:rsidRDefault="004569BB" w:rsidP="0045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2013года.</w:t>
      </w:r>
    </w:p>
    <w:p w:rsidR="004569BB" w:rsidRPr="004569BB" w:rsidRDefault="004569BB" w:rsidP="0045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69BB" w:rsidRDefault="004569BB" w:rsidP="0045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9BB" w:rsidRPr="004569BB" w:rsidRDefault="004569BB" w:rsidP="0045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эффективности работы </w:t>
      </w:r>
      <w:r w:rsidRPr="0045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учреждения культуры «Централизованная библиотечная система города Медногорска» в 2014 году</w:t>
      </w:r>
    </w:p>
    <w:p w:rsidR="004569BB" w:rsidRPr="004569BB" w:rsidRDefault="004569BB" w:rsidP="0045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5316"/>
        <w:gridCol w:w="1715"/>
        <w:gridCol w:w="1885"/>
      </w:tblGrid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показателя объема муниципальной услуги (работы)</w:t>
            </w:r>
          </w:p>
        </w:tc>
        <w:tc>
          <w:tcPr>
            <w:tcW w:w="1501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</w:p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408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значение показателя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фонда библиотеки 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экземпляров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197000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документов, выданных из фонда библиотек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260000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пользователей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10 625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новых поступлений в библиотечный фонд 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1 741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справок, консультаций для пользователей (всего)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полнотекстовых оцифрованных документов, включённых в состав электронной библиотеки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записей электронного каталога и других баз данных, создаваемых библиотекой 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записей, переданных библиотекой в Сводной электронный каталог библиотек России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посещений Интернет-сайтов библиотек системы</w:t>
            </w:r>
          </w:p>
        </w:tc>
        <w:tc>
          <w:tcPr>
            <w:tcW w:w="1501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8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качества предоставляемых муниципальных услуг стандартам качества </w:t>
            </w:r>
          </w:p>
        </w:tc>
        <w:tc>
          <w:tcPr>
            <w:tcW w:w="2909" w:type="dxa"/>
            <w:gridSpan w:val="2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соответствует стандартам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</w:t>
            </w:r>
          </w:p>
        </w:tc>
        <w:tc>
          <w:tcPr>
            <w:tcW w:w="2909" w:type="dxa"/>
            <w:gridSpan w:val="2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сети Интернет</w:t>
            </w:r>
          </w:p>
        </w:tc>
      </w:tr>
      <w:tr w:rsidR="004569BB" w:rsidRPr="004569BB" w:rsidTr="0090389A">
        <w:tc>
          <w:tcPr>
            <w:tcW w:w="664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6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от оказания платных услуг и иной приносящей доход деятельности (рублей)</w:t>
            </w:r>
          </w:p>
        </w:tc>
        <w:tc>
          <w:tcPr>
            <w:tcW w:w="2909" w:type="dxa"/>
            <w:gridSpan w:val="2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</w:t>
            </w:r>
          </w:p>
        </w:tc>
      </w:tr>
    </w:tbl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Pr="004569BB" w:rsidRDefault="004569BB" w:rsidP="0045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  №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4569BB" w:rsidRPr="004569BB" w:rsidRDefault="004569BB" w:rsidP="0045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2013года.</w:t>
      </w:r>
    </w:p>
    <w:p w:rsidR="004569BB" w:rsidRPr="004569BB" w:rsidRDefault="004569BB" w:rsidP="0045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69BB" w:rsidRPr="004569BB" w:rsidRDefault="004569BB" w:rsidP="0045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эффективности работы </w:t>
      </w:r>
      <w:r w:rsidRPr="0045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автономного учреждения Дом культуры «Металлург» в 2014 году</w:t>
      </w:r>
    </w:p>
    <w:p w:rsidR="004569BB" w:rsidRPr="004569BB" w:rsidRDefault="004569BB" w:rsidP="00456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470"/>
        <w:gridCol w:w="1559"/>
        <w:gridCol w:w="84"/>
        <w:gridCol w:w="1801"/>
      </w:tblGrid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показателя объема муниципальной услуги (работы)</w:t>
            </w:r>
          </w:p>
        </w:tc>
        <w:tc>
          <w:tcPr>
            <w:tcW w:w="1559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</w:p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885" w:type="dxa"/>
            <w:gridSpan w:val="2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значение показателя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559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35500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85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клубных формирований</w:t>
            </w:r>
          </w:p>
        </w:tc>
        <w:tc>
          <w:tcPr>
            <w:tcW w:w="1559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559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культурно-досуговых мероприятий, проведенных КДУ</w:t>
            </w:r>
          </w:p>
        </w:tc>
        <w:tc>
          <w:tcPr>
            <w:tcW w:w="1559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мероприятий, направленных на развитие творческого потенциала  детей и молодежи в общем объеме мероприятий учреждения </w:t>
            </w:r>
          </w:p>
        </w:tc>
        <w:tc>
          <w:tcPr>
            <w:tcW w:w="1559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85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посещаемость культурно-досуговых мероприятий </w:t>
            </w:r>
          </w:p>
        </w:tc>
        <w:tc>
          <w:tcPr>
            <w:tcW w:w="1559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85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качества предоставляемых муниципальных услуг стандартам качества </w:t>
            </w:r>
          </w:p>
        </w:tc>
        <w:tc>
          <w:tcPr>
            <w:tcW w:w="3444" w:type="dxa"/>
            <w:gridSpan w:val="3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соответствует стандартам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</w:t>
            </w:r>
          </w:p>
        </w:tc>
        <w:tc>
          <w:tcPr>
            <w:tcW w:w="1643" w:type="dxa"/>
            <w:gridSpan w:val="2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01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569BB" w:rsidRPr="004569BB" w:rsidTr="004569BB">
        <w:tc>
          <w:tcPr>
            <w:tcW w:w="657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70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от оказания платных услуг и иной приносящей доход деятельности (рублей)</w:t>
            </w:r>
          </w:p>
        </w:tc>
        <w:tc>
          <w:tcPr>
            <w:tcW w:w="3444" w:type="dxa"/>
            <w:gridSpan w:val="3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1 600 000,00</w:t>
            </w:r>
          </w:p>
        </w:tc>
      </w:tr>
    </w:tbl>
    <w:p w:rsidR="004569BB" w:rsidRPr="004569BB" w:rsidRDefault="004569BB" w:rsidP="00456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9BB" w:rsidRPr="004569BB" w:rsidRDefault="004569BB" w:rsidP="0045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  №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4569BB" w:rsidRDefault="004569BB" w:rsidP="004569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2013года</w:t>
      </w:r>
    </w:p>
    <w:p w:rsidR="004569BB" w:rsidRDefault="004569BB" w:rsidP="004569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BB" w:rsidRPr="004569BB" w:rsidRDefault="004569BB" w:rsidP="0045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эффективности работы </w:t>
      </w:r>
      <w:r w:rsidRPr="0045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Культурно-досуговая система города Медногорска в 2014 году</w:t>
      </w:r>
    </w:p>
    <w:p w:rsidR="004569BB" w:rsidRPr="004569BB" w:rsidRDefault="004569BB" w:rsidP="00456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5312"/>
        <w:gridCol w:w="1673"/>
        <w:gridCol w:w="46"/>
        <w:gridCol w:w="1885"/>
      </w:tblGrid>
      <w:tr w:rsidR="004569BB" w:rsidRPr="004569BB" w:rsidTr="0034390C">
        <w:tc>
          <w:tcPr>
            <w:tcW w:w="655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показателя объема муниципальной услуги (работы)</w:t>
            </w:r>
          </w:p>
        </w:tc>
        <w:tc>
          <w:tcPr>
            <w:tcW w:w="1719" w:type="dxa"/>
            <w:gridSpan w:val="2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</w:p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885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значение показателя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9673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85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клубных формирований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культурно-досуговых мероприятий, проведенных КДУ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мероприятий, направленных на развитие творческого потенциала  детей и молодежи в общем объеме мероприятий учреждения 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85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посещаемость культурно-досуговых мероприятий 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85" w:type="dxa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34390C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569BB"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выставок (выставочных проектов) музея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vAlign w:val="center"/>
          </w:tcPr>
          <w:p w:rsidR="004569BB" w:rsidRPr="004569BB" w:rsidRDefault="0034390C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34390C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569BB"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посетителей экспозиций и выставок в музее</w:t>
            </w:r>
          </w:p>
        </w:tc>
        <w:tc>
          <w:tcPr>
            <w:tcW w:w="1719" w:type="dxa"/>
            <w:gridSpan w:val="2"/>
            <w:vAlign w:val="center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85" w:type="dxa"/>
            <w:vAlign w:val="center"/>
          </w:tcPr>
          <w:p w:rsidR="004569BB" w:rsidRPr="004569BB" w:rsidRDefault="0034390C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качества предоставляемых муниципальных услуг стандартам качества </w:t>
            </w:r>
          </w:p>
        </w:tc>
        <w:tc>
          <w:tcPr>
            <w:tcW w:w="3604" w:type="dxa"/>
            <w:gridSpan w:val="3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соответствует стандартам</w:t>
            </w: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34390C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569BB"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</w:t>
            </w:r>
          </w:p>
        </w:tc>
        <w:tc>
          <w:tcPr>
            <w:tcW w:w="1673" w:type="dxa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931" w:type="dxa"/>
            <w:gridSpan w:val="2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69BB" w:rsidRPr="004569BB" w:rsidTr="0034390C">
        <w:tc>
          <w:tcPr>
            <w:tcW w:w="655" w:type="dxa"/>
          </w:tcPr>
          <w:p w:rsidR="004569BB" w:rsidRPr="004569BB" w:rsidRDefault="004569BB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2" w:type="dxa"/>
          </w:tcPr>
          <w:p w:rsidR="004569BB" w:rsidRPr="004569BB" w:rsidRDefault="004569BB" w:rsidP="004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от оказания платных услуг и иной приносящей доход деятельности (рублей)</w:t>
            </w:r>
          </w:p>
        </w:tc>
        <w:tc>
          <w:tcPr>
            <w:tcW w:w="3604" w:type="dxa"/>
            <w:gridSpan w:val="3"/>
          </w:tcPr>
          <w:p w:rsidR="004569BB" w:rsidRPr="004569BB" w:rsidRDefault="004569BB" w:rsidP="004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</w:tbl>
    <w:p w:rsidR="004569BB" w:rsidRPr="004569BB" w:rsidRDefault="004569BB" w:rsidP="00456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69BB" w:rsidRDefault="004569BB" w:rsidP="0045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0C" w:rsidRDefault="0034390C" w:rsidP="0045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0C" w:rsidRDefault="0034390C" w:rsidP="0045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0C" w:rsidRDefault="0034390C" w:rsidP="0045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0C" w:rsidRDefault="0034390C" w:rsidP="0045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0C" w:rsidRPr="004569BB" w:rsidRDefault="0034390C" w:rsidP="0034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  №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34390C" w:rsidRDefault="0034390C" w:rsidP="003439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45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2013года</w:t>
      </w:r>
    </w:p>
    <w:p w:rsidR="0034390C" w:rsidRDefault="0034390C" w:rsidP="003439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0C" w:rsidRPr="0034390C" w:rsidRDefault="0034390C" w:rsidP="0034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эффективности работы </w:t>
      </w:r>
      <w:proofErr w:type="gramStart"/>
      <w:r w:rsidRPr="0034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34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бюджетного </w:t>
      </w:r>
    </w:p>
    <w:p w:rsidR="0034390C" w:rsidRPr="0034390C" w:rsidRDefault="0034390C" w:rsidP="0034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образовательного учреждения дополнительного образования детей </w:t>
      </w:r>
    </w:p>
    <w:p w:rsidR="0034390C" w:rsidRPr="0034390C" w:rsidRDefault="0034390C" w:rsidP="0034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«Детская школа искусств города Медногорска» в 2014 году</w:t>
      </w:r>
    </w:p>
    <w:p w:rsidR="0034390C" w:rsidRPr="0034390C" w:rsidRDefault="0034390C" w:rsidP="003439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470"/>
        <w:gridCol w:w="1559"/>
        <w:gridCol w:w="1885"/>
      </w:tblGrid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3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43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показателя объема муниципальной услуги (работы)</w:t>
            </w:r>
          </w:p>
        </w:tc>
        <w:tc>
          <w:tcPr>
            <w:tcW w:w="1250" w:type="dxa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Единица </w:t>
            </w:r>
          </w:p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408" w:type="dxa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значение показателя</w:t>
            </w: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50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08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выпускников, закончивших обучение на «хорошо» и «отлично» и получивших свидетельство об окончании обучения, в  общей численности выпускников образовательного учреждения </w:t>
            </w:r>
          </w:p>
        </w:tc>
        <w:tc>
          <w:tcPr>
            <w:tcW w:w="1250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08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преподавателей, имеющих высшую квалификационную категорию, от общего числа преподавателей учреждения</w:t>
            </w:r>
          </w:p>
        </w:tc>
        <w:tc>
          <w:tcPr>
            <w:tcW w:w="1250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08" w:type="dxa"/>
            <w:vAlign w:val="center"/>
          </w:tcPr>
          <w:p w:rsidR="0034390C" w:rsidRPr="0034390C" w:rsidRDefault="00E81DD2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bookmarkStart w:id="0" w:name="_GoBack"/>
            <w:bookmarkEnd w:id="0"/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поступивших в профильные высшие и средние учебные заведения в общей численности выпускников</w:t>
            </w:r>
          </w:p>
        </w:tc>
        <w:tc>
          <w:tcPr>
            <w:tcW w:w="1250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08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в рамках работы по организации и проведению фестивалей, выставок, смотров, конкурсов и иных программных мероприятий силами учреждения</w:t>
            </w:r>
          </w:p>
        </w:tc>
        <w:tc>
          <w:tcPr>
            <w:tcW w:w="1250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408" w:type="dxa"/>
            <w:vAlign w:val="center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качества предоставляемых муниципальных услуг стандартам качества </w:t>
            </w:r>
          </w:p>
        </w:tc>
        <w:tc>
          <w:tcPr>
            <w:tcW w:w="2658" w:type="dxa"/>
            <w:gridSpan w:val="2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соответствует стандартам</w:t>
            </w: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</w:t>
            </w:r>
          </w:p>
        </w:tc>
        <w:tc>
          <w:tcPr>
            <w:tcW w:w="1250" w:type="dxa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408" w:type="dxa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преподавателей (без внешних совместителей)</w:t>
            </w:r>
          </w:p>
        </w:tc>
        <w:tc>
          <w:tcPr>
            <w:tcW w:w="1250" w:type="dxa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08" w:type="dxa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кадрами</w:t>
            </w:r>
          </w:p>
        </w:tc>
        <w:tc>
          <w:tcPr>
            <w:tcW w:w="2658" w:type="dxa"/>
            <w:gridSpan w:val="2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95%</w:t>
            </w:r>
          </w:p>
        </w:tc>
      </w:tr>
      <w:tr w:rsidR="0034390C" w:rsidRPr="0034390C" w:rsidTr="0090389A">
        <w:tc>
          <w:tcPr>
            <w:tcW w:w="664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65" w:type="dxa"/>
          </w:tcPr>
          <w:p w:rsidR="0034390C" w:rsidRPr="0034390C" w:rsidRDefault="0034390C" w:rsidP="003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от оказания платных услуг и иной приносящей доход деятельности (рублей)</w:t>
            </w:r>
          </w:p>
        </w:tc>
        <w:tc>
          <w:tcPr>
            <w:tcW w:w="2658" w:type="dxa"/>
            <w:gridSpan w:val="2"/>
          </w:tcPr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775 000,00</w:t>
            </w:r>
          </w:p>
        </w:tc>
      </w:tr>
    </w:tbl>
    <w:p w:rsidR="0034390C" w:rsidRPr="004569BB" w:rsidRDefault="0034390C" w:rsidP="00456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34390C" w:rsidRPr="004569BB" w:rsidSect="001F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16"/>
    <w:rsid w:val="001F532E"/>
    <w:rsid w:val="0034390C"/>
    <w:rsid w:val="0045544F"/>
    <w:rsid w:val="004569BB"/>
    <w:rsid w:val="00837316"/>
    <w:rsid w:val="00933E93"/>
    <w:rsid w:val="00B1276F"/>
    <w:rsid w:val="00E8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BB"/>
    <w:pPr>
      <w:spacing w:after="0" w:line="240" w:lineRule="auto"/>
    </w:pPr>
  </w:style>
  <w:style w:type="character" w:styleId="a4">
    <w:name w:val="Strong"/>
    <w:qFormat/>
    <w:rsid w:val="00343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BB"/>
    <w:pPr>
      <w:spacing w:after="0" w:line="240" w:lineRule="auto"/>
    </w:pPr>
  </w:style>
  <w:style w:type="character" w:styleId="a4">
    <w:name w:val="Strong"/>
    <w:qFormat/>
    <w:rsid w:val="00343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</cp:lastModifiedBy>
  <cp:revision>2</cp:revision>
  <cp:lastPrinted>2014-06-02T13:16:00Z</cp:lastPrinted>
  <dcterms:created xsi:type="dcterms:W3CDTF">2017-04-19T04:42:00Z</dcterms:created>
  <dcterms:modified xsi:type="dcterms:W3CDTF">2017-04-19T04:42:00Z</dcterms:modified>
</cp:coreProperties>
</file>